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F0177" w14:textId="29D1A5E4" w:rsidR="00CF6BFA" w:rsidRPr="00D2077F" w:rsidRDefault="00DC7CC4" w:rsidP="00D2077F">
      <w:pPr>
        <w:jc w:val="center"/>
        <w:rPr>
          <w:b/>
          <w:bCs/>
        </w:rPr>
      </w:pPr>
      <w:r w:rsidRPr="00D2077F">
        <w:rPr>
          <w:b/>
          <w:bCs/>
        </w:rPr>
        <w:t>Bibliography</w:t>
      </w:r>
      <w:r w:rsidR="004F4AB1">
        <w:rPr>
          <w:b/>
          <w:bCs/>
        </w:rPr>
        <w:t xml:space="preserve"> and research</w:t>
      </w:r>
    </w:p>
    <w:p w14:paraId="5FC1072A" w14:textId="6BA488BB" w:rsidR="00473805" w:rsidRDefault="00473805">
      <w:r>
        <w:t>Queen’s University Belfast: Centre for Children’s Rights</w:t>
      </w:r>
    </w:p>
    <w:p w14:paraId="0B4C1836" w14:textId="451E7A17" w:rsidR="00E12181" w:rsidRDefault="00E12181">
      <w:r>
        <w:t xml:space="preserve">Save the Children </w:t>
      </w:r>
      <w:hyperlink r:id="rId4" w:history="1">
        <w:r w:rsidR="005A3BE2" w:rsidRPr="003F2868">
          <w:rPr>
            <w:rStyle w:val="Hyperlink"/>
          </w:rPr>
          <w:t>https://www.savethechildren.org.uk/</w:t>
        </w:r>
      </w:hyperlink>
    </w:p>
    <w:p w14:paraId="443494E0" w14:textId="4F00D69A" w:rsidR="005A3BE2" w:rsidRDefault="00E23B5B" w:rsidP="00E23B5B">
      <w:pPr>
        <w:rPr>
          <w:rStyle w:val="Hyperlink"/>
        </w:rPr>
      </w:pPr>
      <w:r>
        <w:t xml:space="preserve">UNCRC </w:t>
      </w:r>
      <w:hyperlink r:id="rId5" w:history="1">
        <w:r w:rsidRPr="003F2868">
          <w:rPr>
            <w:rStyle w:val="Hyperlink"/>
          </w:rPr>
          <w:t>https://www.unicef.org.uk/what-we-do/un-convention-child-rights/</w:t>
        </w:r>
      </w:hyperlink>
    </w:p>
    <w:p w14:paraId="57EB681E" w14:textId="4AE90CF9" w:rsidR="00E23B5B" w:rsidRDefault="002849E0" w:rsidP="00E23B5B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5Rights Foundation </w:t>
      </w:r>
      <w:hyperlink r:id="rId6" w:history="1">
        <w:r w:rsidRPr="003F2868">
          <w:rPr>
            <w:rStyle w:val="Hyperlink"/>
          </w:rPr>
          <w:t>https://5rightsfoundation.com/</w:t>
        </w:r>
      </w:hyperlink>
    </w:p>
    <w:p w14:paraId="6F653512" w14:textId="6F372DEC" w:rsidR="002849E0" w:rsidRDefault="002849E0" w:rsidP="00E23B5B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5Rights Foundation</w:t>
      </w:r>
      <w:r w:rsidR="008B343F">
        <w:rPr>
          <w:rStyle w:val="Hyperlink"/>
          <w:color w:val="auto"/>
          <w:u w:val="none"/>
        </w:rPr>
        <w:t xml:space="preserve"> Disrupted Childhood: The cost of persuasive design</w:t>
      </w:r>
    </w:p>
    <w:p w14:paraId="48CBC193" w14:textId="48CE29C8" w:rsidR="008B343F" w:rsidRDefault="008911AC" w:rsidP="00E23B5B">
      <w:pPr>
        <w:rPr>
          <w:rStyle w:val="Hyperlink"/>
          <w:color w:val="auto"/>
          <w:u w:val="none"/>
        </w:rPr>
      </w:pPr>
      <w:hyperlink r:id="rId7" w:history="1">
        <w:r w:rsidRPr="003F2868">
          <w:rPr>
            <w:rStyle w:val="Hyperlink"/>
          </w:rPr>
          <w:t>https://5rightsfoundation.com/resource/updated-report-disrupted-childhood-the-cost-of-persuasive-design/</w:t>
        </w:r>
      </w:hyperlink>
    </w:p>
    <w:p w14:paraId="239A2F0B" w14:textId="3B1B21DA" w:rsidR="008911AC" w:rsidRPr="00E23B5B" w:rsidRDefault="008911AC" w:rsidP="00E23B5B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5Rights Foundation</w:t>
      </w:r>
      <w:r w:rsidR="000816FD">
        <w:rPr>
          <w:rStyle w:val="Hyperlink"/>
          <w:color w:val="auto"/>
          <w:u w:val="none"/>
        </w:rPr>
        <w:t>: Digital Childhood</w:t>
      </w:r>
      <w:r>
        <w:rPr>
          <w:rStyle w:val="Hyperlink"/>
          <w:color w:val="auto"/>
          <w:u w:val="none"/>
        </w:rPr>
        <w:t xml:space="preserve"> </w:t>
      </w:r>
    </w:p>
    <w:p w14:paraId="4B3042BE" w14:textId="33CFC111" w:rsidR="000816FD" w:rsidRDefault="000816FD" w:rsidP="00886856">
      <w:pPr>
        <w:rPr>
          <w:rStyle w:val="Hyperlink"/>
        </w:rPr>
      </w:pPr>
      <w:hyperlink r:id="rId8" w:history="1">
        <w:r w:rsidRPr="003F2868">
          <w:rPr>
            <w:rStyle w:val="Hyperlink"/>
          </w:rPr>
          <w:t>https://5rightsfoundation.com/resource/digital-childhood-updated-report/</w:t>
        </w:r>
      </w:hyperlink>
    </w:p>
    <w:p w14:paraId="1291213D" w14:textId="6FD099C0" w:rsidR="00886856" w:rsidRDefault="00886856">
      <w:pPr>
        <w:rPr>
          <w:rStyle w:val="Hyperlink"/>
          <w:color w:val="auto"/>
          <w:u w:val="none"/>
        </w:rPr>
      </w:pPr>
      <w:proofErr w:type="spellStart"/>
      <w:r w:rsidRPr="00886856">
        <w:rPr>
          <w:rStyle w:val="Hyperlink"/>
          <w:color w:val="auto"/>
          <w:u w:val="none"/>
        </w:rPr>
        <w:t>Cen</w:t>
      </w:r>
      <w:r>
        <w:rPr>
          <w:rStyle w:val="Hyperlink"/>
          <w:color w:val="auto"/>
          <w:u w:val="none"/>
        </w:rPr>
        <w:t>ter</w:t>
      </w:r>
      <w:proofErr w:type="spellEnd"/>
      <w:r>
        <w:rPr>
          <w:rStyle w:val="Hyperlink"/>
          <w:color w:val="auto"/>
          <w:u w:val="none"/>
        </w:rPr>
        <w:t xml:space="preserve"> for Humane Technology</w:t>
      </w:r>
      <w:r w:rsidR="00637080">
        <w:rPr>
          <w:rStyle w:val="Hyperlink"/>
          <w:color w:val="auto"/>
          <w:u w:val="none"/>
        </w:rPr>
        <w:t xml:space="preserve">: Youth Toolkit </w:t>
      </w:r>
      <w:hyperlink r:id="rId9" w:history="1">
        <w:r w:rsidR="00637080" w:rsidRPr="003F2868">
          <w:rPr>
            <w:rStyle w:val="Hyperlink"/>
          </w:rPr>
          <w:t>https://www.humanetech.com/youth</w:t>
        </w:r>
      </w:hyperlink>
    </w:p>
    <w:p w14:paraId="35603E48" w14:textId="3C5715B9" w:rsidR="00637080" w:rsidRPr="00CF63AB" w:rsidRDefault="00CF63AB">
      <w:pPr>
        <w:rPr>
          <w:rStyle w:val="Hyperlink"/>
          <w:color w:val="auto"/>
          <w:u w:val="none"/>
          <w:lang w:val="sv-SE"/>
        </w:rPr>
      </w:pPr>
      <w:r w:rsidRPr="00CF63AB">
        <w:rPr>
          <w:rStyle w:val="Hyperlink"/>
          <w:color w:val="auto"/>
          <w:u w:val="none"/>
          <w:lang w:val="sv-SE"/>
        </w:rPr>
        <w:t xml:space="preserve">Internet </w:t>
      </w:r>
      <w:proofErr w:type="spellStart"/>
      <w:r w:rsidRPr="00CF63AB">
        <w:rPr>
          <w:rStyle w:val="Hyperlink"/>
          <w:color w:val="auto"/>
          <w:u w:val="none"/>
          <w:lang w:val="sv-SE"/>
        </w:rPr>
        <w:t>Matters</w:t>
      </w:r>
      <w:proofErr w:type="spellEnd"/>
      <w:r w:rsidRPr="00CF63AB">
        <w:rPr>
          <w:rStyle w:val="Hyperlink"/>
          <w:color w:val="auto"/>
          <w:u w:val="none"/>
          <w:lang w:val="sv-SE"/>
        </w:rPr>
        <w:t xml:space="preserve">: </w:t>
      </w:r>
      <w:hyperlink r:id="rId10" w:history="1">
        <w:r w:rsidRPr="00CF63AB">
          <w:rPr>
            <w:rStyle w:val="Hyperlink"/>
            <w:lang w:val="sv-SE"/>
          </w:rPr>
          <w:t>https://www.internetmatters.org/</w:t>
        </w:r>
      </w:hyperlink>
    </w:p>
    <w:p w14:paraId="52739700" w14:textId="4FA25D5C" w:rsidR="00CF63AB" w:rsidRDefault="00CF63AB">
      <w:pPr>
        <w:rPr>
          <w:rStyle w:val="Hyperlink"/>
          <w:color w:val="auto"/>
          <w:u w:val="none"/>
        </w:rPr>
      </w:pPr>
      <w:r w:rsidRPr="0029311D">
        <w:rPr>
          <w:rStyle w:val="Hyperlink"/>
          <w:color w:val="auto"/>
          <w:u w:val="none"/>
        </w:rPr>
        <w:t xml:space="preserve">Internet Matters: </w:t>
      </w:r>
      <w:r w:rsidR="0029311D" w:rsidRPr="0029311D">
        <w:rPr>
          <w:rStyle w:val="Hyperlink"/>
          <w:color w:val="auto"/>
          <w:u w:val="none"/>
        </w:rPr>
        <w:t>Children’s Wellbeing i</w:t>
      </w:r>
      <w:r w:rsidR="0029311D">
        <w:rPr>
          <w:rStyle w:val="Hyperlink"/>
          <w:color w:val="auto"/>
          <w:u w:val="none"/>
        </w:rPr>
        <w:t>n a Digital World</w:t>
      </w:r>
    </w:p>
    <w:p w14:paraId="3164A924" w14:textId="57877B5B" w:rsidR="0029311D" w:rsidRDefault="00D2077F">
      <w:pPr>
        <w:rPr>
          <w:rStyle w:val="Hyperlink"/>
          <w:color w:val="auto"/>
          <w:u w:val="none"/>
        </w:rPr>
      </w:pPr>
      <w:hyperlink r:id="rId11" w:history="1">
        <w:r w:rsidRPr="003F2868">
          <w:rPr>
            <w:rStyle w:val="Hyperlink"/>
          </w:rPr>
          <w:t>https://www.internetmatters.org/resources/childrens-wellbeing-in-a-digital-world-index-report-2023/</w:t>
        </w:r>
      </w:hyperlink>
    </w:p>
    <w:p w14:paraId="10708657" w14:textId="4FA35DDD" w:rsidR="00D2077F" w:rsidRPr="0029311D" w:rsidRDefault="005F1E62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object w:dxaOrig="1541" w:dyaOrig="996" w14:anchorId="4954C3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12" o:title=""/>
          </v:shape>
          <o:OLEObject Type="Embed" ProgID="Acrobat.Document.DC" ShapeID="_x0000_i1031" DrawAspect="Icon" ObjectID="_1787755174" r:id="rId13"/>
        </w:object>
      </w:r>
    </w:p>
    <w:p w14:paraId="46E7BFDC" w14:textId="24BE50DB" w:rsidR="0061615C" w:rsidRDefault="00125E61">
      <w:pPr>
        <w:rPr>
          <w:rStyle w:val="Hyperlink"/>
          <w:color w:val="auto"/>
          <w:u w:val="none"/>
        </w:rPr>
      </w:pPr>
      <w:r w:rsidRPr="00125E61">
        <w:rPr>
          <w:rStyle w:val="Hyperlink"/>
          <w:color w:val="auto"/>
          <w:u w:val="none"/>
        </w:rPr>
        <w:t xml:space="preserve">NHS: Eatwell Guide: </w:t>
      </w:r>
      <w:hyperlink r:id="rId14" w:history="1">
        <w:r w:rsidRPr="003F2868">
          <w:rPr>
            <w:rStyle w:val="Hyperlink"/>
          </w:rPr>
          <w:t>https://www.nhs.uk/live-well/eat-well/food-guidelines-and-food-labels/the-eatwell-guide/</w:t>
        </w:r>
      </w:hyperlink>
    </w:p>
    <w:p w14:paraId="032B6C52" w14:textId="77777777" w:rsidR="009B124E" w:rsidRPr="009B124E" w:rsidRDefault="009B124E" w:rsidP="009B124E">
      <w:pPr>
        <w:rPr>
          <w:rStyle w:val="Hyperlink"/>
          <w:color w:val="auto"/>
          <w:u w:val="none"/>
        </w:rPr>
      </w:pPr>
      <w:r w:rsidRPr="009B124E">
        <w:rPr>
          <w:rStyle w:val="Hyperlink"/>
          <w:color w:val="auto"/>
          <w:u w:val="none"/>
        </w:rPr>
        <w:t>A Dialogic Teaching Companion Robin Alexander, Routledge 2020</w:t>
      </w:r>
    </w:p>
    <w:p w14:paraId="33E73213" w14:textId="77777777" w:rsidR="009B124E" w:rsidRPr="009B124E" w:rsidRDefault="009B124E" w:rsidP="009B124E">
      <w:pPr>
        <w:rPr>
          <w:rStyle w:val="Hyperlink"/>
          <w:color w:val="auto"/>
          <w:u w:val="none"/>
        </w:rPr>
      </w:pPr>
      <w:r w:rsidRPr="009B124E">
        <w:rPr>
          <w:rStyle w:val="Hyperlink"/>
          <w:color w:val="auto"/>
          <w:u w:val="none"/>
        </w:rPr>
        <w:t>How to Resist: Turn Protest to Power Matthew Bolton, Bloomsbury 2017</w:t>
      </w:r>
    </w:p>
    <w:p w14:paraId="73E08C20" w14:textId="4778C3CB" w:rsidR="00125E61" w:rsidRPr="00125E61" w:rsidRDefault="009B124E" w:rsidP="009B124E">
      <w:pPr>
        <w:rPr>
          <w:rStyle w:val="Hyperlink"/>
          <w:color w:val="auto"/>
          <w:u w:val="none"/>
        </w:rPr>
      </w:pPr>
      <w:r w:rsidRPr="009B124E">
        <w:rPr>
          <w:rStyle w:val="Hyperlink"/>
          <w:color w:val="auto"/>
          <w:u w:val="none"/>
        </w:rPr>
        <w:t>Trivium 21C: Preparing Young People for the Future with Lessons from the Past Martin Robinson, Independent Thinking Press 2013</w:t>
      </w:r>
    </w:p>
    <w:p w14:paraId="7BDDA0B5" w14:textId="77777777" w:rsidR="00EC6FB4" w:rsidRPr="0029311D" w:rsidRDefault="00EC6FB4">
      <w:pPr>
        <w:rPr>
          <w:rStyle w:val="Hyperlink"/>
        </w:rPr>
      </w:pPr>
    </w:p>
    <w:p w14:paraId="2C5958FF" w14:textId="1868CB76" w:rsidR="00EC6FB4" w:rsidRPr="0029311D" w:rsidRDefault="00EC6FB4">
      <w:pPr>
        <w:rPr>
          <w:rStyle w:val="Hyperlink"/>
        </w:rPr>
      </w:pPr>
    </w:p>
    <w:p w14:paraId="04761F3F" w14:textId="5880DD80" w:rsidR="00D804F7" w:rsidRPr="004F4AB1" w:rsidRDefault="00D804F7" w:rsidP="004F4AB1">
      <w:pPr>
        <w:rPr>
          <w:color w:val="467886" w:themeColor="hyperlink"/>
          <w:u w:val="single"/>
        </w:rPr>
      </w:pPr>
    </w:p>
    <w:sectPr w:rsidR="00D804F7" w:rsidRPr="004F4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strument Sans">
    <w:panose1 w:val="00000000000000000000"/>
    <w:charset w:val="00"/>
    <w:family w:val="auto"/>
    <w:pitch w:val="variable"/>
    <w:sig w:usb0="A000006F" w:usb1="0000006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C19"/>
    <w:rsid w:val="000816FD"/>
    <w:rsid w:val="00125E61"/>
    <w:rsid w:val="001B6146"/>
    <w:rsid w:val="002849E0"/>
    <w:rsid w:val="0029311D"/>
    <w:rsid w:val="003D2C19"/>
    <w:rsid w:val="00473805"/>
    <w:rsid w:val="004C3FB8"/>
    <w:rsid w:val="004F4AB1"/>
    <w:rsid w:val="005059FC"/>
    <w:rsid w:val="00541F48"/>
    <w:rsid w:val="005A3BE2"/>
    <w:rsid w:val="005F1E62"/>
    <w:rsid w:val="0061615C"/>
    <w:rsid w:val="00637080"/>
    <w:rsid w:val="006472CE"/>
    <w:rsid w:val="00886856"/>
    <w:rsid w:val="008911AC"/>
    <w:rsid w:val="008B343F"/>
    <w:rsid w:val="009A473C"/>
    <w:rsid w:val="009B124E"/>
    <w:rsid w:val="00AD721D"/>
    <w:rsid w:val="00C63A63"/>
    <w:rsid w:val="00CF63AB"/>
    <w:rsid w:val="00CF6BFA"/>
    <w:rsid w:val="00D2077F"/>
    <w:rsid w:val="00D804F7"/>
    <w:rsid w:val="00DC7CC4"/>
    <w:rsid w:val="00E019AF"/>
    <w:rsid w:val="00E12181"/>
    <w:rsid w:val="00E23B5B"/>
    <w:rsid w:val="00EC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0CBDD82"/>
  <w15:chartTrackingRefBased/>
  <w15:docId w15:val="{2B229889-CAB5-4F84-902B-F41A45B5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strument Sans" w:eastAsiaTheme="minorHAnsi" w:hAnsi="Instrument Sans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2C1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2C1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2C1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2C1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2C1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2C1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2C1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C1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2C1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2C1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2C1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2C1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2C1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2C1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2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2C1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2C1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2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2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2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2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2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2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2C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04F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rightsfoundation.com/resource/digital-childhood-updated-report/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yperlink" Target="https://5rightsfoundation.com/resource/updated-report-disrupted-childhood-the-cost-of-persuasive-design/" TargetMode="External"/><Relationship Id="rId12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5rightsfoundation.com/" TargetMode="External"/><Relationship Id="rId11" Type="http://schemas.openxmlformats.org/officeDocument/2006/relationships/hyperlink" Target="https://www.internetmatters.org/resources/childrens-wellbeing-in-a-digital-world-index-report-2023/" TargetMode="External"/><Relationship Id="rId5" Type="http://schemas.openxmlformats.org/officeDocument/2006/relationships/hyperlink" Target="https://www.unicef.org.uk/what-we-do/un-convention-child-rights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nternetmatters.org/" TargetMode="External"/><Relationship Id="rId4" Type="http://schemas.openxmlformats.org/officeDocument/2006/relationships/hyperlink" Target="https://www.savethechildren.org.uk/" TargetMode="External"/><Relationship Id="rId9" Type="http://schemas.openxmlformats.org/officeDocument/2006/relationships/hyperlink" Target="https://www.humanetech.com/youth" TargetMode="External"/><Relationship Id="rId14" Type="http://schemas.openxmlformats.org/officeDocument/2006/relationships/hyperlink" Target="https://www.nhs.uk/live-well/eat-well/food-guidelines-and-food-labels/the-eatwell-gui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Allen</dc:creator>
  <cp:keywords/>
  <dc:description/>
  <cp:lastModifiedBy>Janice Allen</cp:lastModifiedBy>
  <cp:revision>25</cp:revision>
  <dcterms:created xsi:type="dcterms:W3CDTF">2024-09-02T10:47:00Z</dcterms:created>
  <dcterms:modified xsi:type="dcterms:W3CDTF">2024-09-13T16:53:00Z</dcterms:modified>
</cp:coreProperties>
</file>